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EC5BD" w14:textId="3D58B937" w:rsidR="004E4A98" w:rsidRDefault="000E17E1" w:rsidP="00FD116F">
      <w:pPr>
        <w:spacing w:after="0"/>
        <w:jc w:val="center"/>
        <w:rPr>
          <w:rFonts w:ascii="Georgia" w:hAnsi="Georgia"/>
          <w:b/>
          <w:sz w:val="28"/>
          <w:szCs w:val="28"/>
        </w:rPr>
      </w:pPr>
      <w:r w:rsidRPr="00FD116F">
        <w:rPr>
          <w:rFonts w:ascii="Verdana" w:hAnsi="Verdana"/>
          <w:b/>
          <w:noProof/>
          <w:sz w:val="20"/>
          <w:szCs w:val="20"/>
        </w:rPr>
        <w:drawing>
          <wp:inline distT="0" distB="0" distL="0" distR="0" wp14:anchorId="12712D79" wp14:editId="777EC7CD">
            <wp:extent cx="2895457" cy="501661"/>
            <wp:effectExtent l="0" t="0" r="635"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3012a3-0f91-4310-beaa-ba3d85e76bd1.png"/>
                    <pic:cNvPicPr/>
                  </pic:nvPicPr>
                  <pic:blipFill>
                    <a:blip r:embed="rId11">
                      <a:extLst>
                        <a:ext uri="{28A0092B-C50C-407E-A947-70E740481C1C}">
                          <a14:useLocalDpi xmlns:a14="http://schemas.microsoft.com/office/drawing/2010/main" val="0"/>
                        </a:ext>
                      </a:extLst>
                    </a:blip>
                    <a:stretch>
                      <a:fillRect/>
                    </a:stretch>
                  </pic:blipFill>
                  <pic:spPr>
                    <a:xfrm>
                      <a:off x="0" y="0"/>
                      <a:ext cx="2934313" cy="508393"/>
                    </a:xfrm>
                    <a:prstGeom prst="rect">
                      <a:avLst/>
                    </a:prstGeom>
                  </pic:spPr>
                </pic:pic>
              </a:graphicData>
            </a:graphic>
          </wp:inline>
        </w:drawing>
      </w:r>
      <w:r w:rsidR="007F40E6" w:rsidRPr="003762A3">
        <w:rPr>
          <w:rFonts w:ascii="Verdana" w:hAnsi="Verdana"/>
          <w:b/>
        </w:rPr>
        <w:br/>
      </w:r>
      <w:r w:rsidR="00CE28FE">
        <w:rPr>
          <w:rFonts w:ascii="Georgia" w:hAnsi="Georgia"/>
          <w:b/>
          <w:sz w:val="28"/>
          <w:szCs w:val="28"/>
        </w:rPr>
        <w:t xml:space="preserve">Grade </w:t>
      </w:r>
      <w:r w:rsidR="004E4A98">
        <w:rPr>
          <w:rFonts w:ascii="Georgia" w:hAnsi="Georgia"/>
          <w:b/>
          <w:sz w:val="28"/>
          <w:szCs w:val="28"/>
        </w:rPr>
        <w:t xml:space="preserve">One </w:t>
      </w:r>
      <w:r w:rsidR="00CE28FE">
        <w:rPr>
          <w:rFonts w:ascii="Georgia" w:hAnsi="Georgia"/>
          <w:b/>
          <w:sz w:val="28"/>
          <w:szCs w:val="28"/>
        </w:rPr>
        <w:t>Assistant</w:t>
      </w:r>
    </w:p>
    <w:p w14:paraId="690FE924" w14:textId="625D9CA8" w:rsidR="00FD116F" w:rsidRDefault="004E4A98" w:rsidP="00FD116F">
      <w:pPr>
        <w:spacing w:after="0"/>
        <w:jc w:val="center"/>
        <w:rPr>
          <w:rFonts w:ascii="Georgia" w:hAnsi="Georgia"/>
          <w:b/>
          <w:sz w:val="28"/>
          <w:szCs w:val="28"/>
        </w:rPr>
      </w:pPr>
      <w:r>
        <w:rPr>
          <w:rFonts w:ascii="Georgia" w:hAnsi="Georgia"/>
          <w:b/>
          <w:sz w:val="28"/>
          <w:szCs w:val="28"/>
        </w:rPr>
        <w:t>202</w:t>
      </w:r>
      <w:r w:rsidR="00C30513">
        <w:rPr>
          <w:rFonts w:ascii="Georgia" w:hAnsi="Georgia"/>
          <w:b/>
          <w:sz w:val="28"/>
          <w:szCs w:val="28"/>
        </w:rPr>
        <w:t>4</w:t>
      </w:r>
      <w:r>
        <w:rPr>
          <w:rFonts w:ascii="Georgia" w:hAnsi="Georgia"/>
          <w:b/>
          <w:sz w:val="28"/>
          <w:szCs w:val="28"/>
        </w:rPr>
        <w:t>/202</w:t>
      </w:r>
      <w:r w:rsidR="00C30513">
        <w:rPr>
          <w:rFonts w:ascii="Georgia" w:hAnsi="Georgia"/>
          <w:b/>
          <w:sz w:val="28"/>
          <w:szCs w:val="28"/>
        </w:rPr>
        <w:t>5</w:t>
      </w:r>
      <w:r>
        <w:rPr>
          <w:rFonts w:ascii="Georgia" w:hAnsi="Georgia"/>
          <w:b/>
          <w:sz w:val="28"/>
          <w:szCs w:val="28"/>
        </w:rPr>
        <w:t xml:space="preserve"> School Year</w:t>
      </w:r>
      <w:r w:rsidR="000140D8" w:rsidRPr="00FD116F">
        <w:rPr>
          <w:rFonts w:ascii="Georgia" w:hAnsi="Georgia"/>
          <w:b/>
          <w:sz w:val="28"/>
          <w:szCs w:val="28"/>
        </w:rPr>
        <w:t xml:space="preserve"> </w:t>
      </w:r>
    </w:p>
    <w:p w14:paraId="0986D1F7" w14:textId="0FB10471" w:rsidR="00B23ABB" w:rsidRPr="00FD116F" w:rsidRDefault="00CE28FE" w:rsidP="00FD116F">
      <w:pPr>
        <w:spacing w:after="0"/>
        <w:jc w:val="center"/>
        <w:rPr>
          <w:rFonts w:ascii="Georgia" w:hAnsi="Georgia"/>
          <w:b/>
          <w:sz w:val="28"/>
          <w:szCs w:val="28"/>
        </w:rPr>
      </w:pPr>
      <w:r>
        <w:rPr>
          <w:rFonts w:ascii="Georgia" w:hAnsi="Georgia"/>
          <w:b/>
          <w:sz w:val="28"/>
          <w:szCs w:val="28"/>
        </w:rPr>
        <w:t>Part</w:t>
      </w:r>
      <w:r w:rsidR="000140D8" w:rsidRPr="00FD116F">
        <w:rPr>
          <w:rFonts w:ascii="Georgia" w:hAnsi="Georgia"/>
          <w:b/>
          <w:sz w:val="28"/>
          <w:szCs w:val="28"/>
        </w:rPr>
        <w:t>-Time</w:t>
      </w:r>
    </w:p>
    <w:p w14:paraId="4281485D" w14:textId="77777777" w:rsidR="004E4A98" w:rsidRDefault="004E4A98" w:rsidP="004E4A98">
      <w:pPr>
        <w:jc w:val="both"/>
        <w:rPr>
          <w:rFonts w:ascii="Georgia" w:hAnsi="Georgia"/>
          <w:bCs/>
          <w:sz w:val="24"/>
          <w:szCs w:val="24"/>
          <w:u w:val="single"/>
        </w:rPr>
      </w:pPr>
    </w:p>
    <w:p w14:paraId="422B9418" w14:textId="7C0E5637" w:rsidR="00145F90" w:rsidRDefault="005056D8" w:rsidP="004E4A98">
      <w:pPr>
        <w:jc w:val="both"/>
        <w:rPr>
          <w:rFonts w:ascii="Georgia" w:hAnsi="Georgia"/>
          <w:bCs/>
          <w:sz w:val="24"/>
          <w:szCs w:val="24"/>
        </w:rPr>
      </w:pPr>
      <w:r>
        <w:rPr>
          <w:rFonts w:ascii="Georgia" w:hAnsi="Georgia"/>
          <w:bCs/>
          <w:sz w:val="24"/>
          <w:szCs w:val="24"/>
        </w:rPr>
        <w:t xml:space="preserve">Halton Waldorf School is </w:t>
      </w:r>
      <w:r w:rsidRPr="000140D8">
        <w:rPr>
          <w:rFonts w:ascii="Georgia" w:hAnsi="Georgia"/>
          <w:bCs/>
          <w:sz w:val="24"/>
          <w:szCs w:val="24"/>
        </w:rPr>
        <w:t xml:space="preserve">seeking a </w:t>
      </w:r>
      <w:r w:rsidR="00CE28FE">
        <w:rPr>
          <w:rFonts w:ascii="Georgia" w:hAnsi="Georgia"/>
          <w:bCs/>
          <w:sz w:val="24"/>
          <w:szCs w:val="24"/>
        </w:rPr>
        <w:t>part-</w:t>
      </w:r>
      <w:r w:rsidRPr="000140D8">
        <w:rPr>
          <w:rFonts w:ascii="Georgia" w:hAnsi="Georgia"/>
          <w:bCs/>
          <w:sz w:val="24"/>
          <w:szCs w:val="24"/>
        </w:rPr>
        <w:t xml:space="preserve">time </w:t>
      </w:r>
      <w:r w:rsidR="00F157DC">
        <w:rPr>
          <w:rFonts w:ascii="Georgia" w:hAnsi="Georgia"/>
          <w:bCs/>
          <w:sz w:val="24"/>
          <w:szCs w:val="24"/>
        </w:rPr>
        <w:t xml:space="preserve">(75%) </w:t>
      </w:r>
      <w:r w:rsidR="00CE28FE">
        <w:rPr>
          <w:rFonts w:ascii="Georgia" w:hAnsi="Georgia"/>
          <w:bCs/>
          <w:sz w:val="24"/>
          <w:szCs w:val="24"/>
        </w:rPr>
        <w:t xml:space="preserve">grade </w:t>
      </w:r>
      <w:r w:rsidR="004E4A98">
        <w:rPr>
          <w:rFonts w:ascii="Georgia" w:hAnsi="Georgia"/>
          <w:bCs/>
          <w:sz w:val="24"/>
          <w:szCs w:val="24"/>
        </w:rPr>
        <w:t>one</w:t>
      </w:r>
      <w:r w:rsidR="00CE28FE">
        <w:rPr>
          <w:rFonts w:ascii="Georgia" w:hAnsi="Georgia"/>
          <w:bCs/>
          <w:sz w:val="24"/>
          <w:szCs w:val="24"/>
        </w:rPr>
        <w:t xml:space="preserve"> assistant</w:t>
      </w:r>
      <w:r w:rsidR="004E4A98">
        <w:rPr>
          <w:rFonts w:ascii="Georgia" w:hAnsi="Georgia"/>
          <w:bCs/>
          <w:sz w:val="24"/>
          <w:szCs w:val="24"/>
        </w:rPr>
        <w:t xml:space="preserve"> for the 202</w:t>
      </w:r>
      <w:r w:rsidR="00C30513">
        <w:rPr>
          <w:rFonts w:ascii="Georgia" w:hAnsi="Georgia"/>
          <w:bCs/>
          <w:sz w:val="24"/>
          <w:szCs w:val="24"/>
        </w:rPr>
        <w:t>4</w:t>
      </w:r>
      <w:r w:rsidR="004E4A98">
        <w:rPr>
          <w:rFonts w:ascii="Georgia" w:hAnsi="Georgia"/>
          <w:bCs/>
          <w:sz w:val="24"/>
          <w:szCs w:val="24"/>
        </w:rPr>
        <w:t>/202</w:t>
      </w:r>
      <w:r w:rsidR="00C30513">
        <w:rPr>
          <w:rFonts w:ascii="Georgia" w:hAnsi="Georgia"/>
          <w:bCs/>
          <w:sz w:val="24"/>
          <w:szCs w:val="24"/>
        </w:rPr>
        <w:t>5</w:t>
      </w:r>
      <w:r w:rsidR="004E4A98">
        <w:rPr>
          <w:rFonts w:ascii="Georgia" w:hAnsi="Georgia"/>
          <w:bCs/>
          <w:sz w:val="24"/>
          <w:szCs w:val="24"/>
        </w:rPr>
        <w:t xml:space="preserve"> school year. This position will</w:t>
      </w:r>
      <w:r>
        <w:rPr>
          <w:rFonts w:ascii="Georgia" w:hAnsi="Georgia"/>
          <w:bCs/>
          <w:sz w:val="24"/>
          <w:szCs w:val="24"/>
        </w:rPr>
        <w:t xml:space="preserve"> </w:t>
      </w:r>
      <w:r w:rsidR="004E4A98">
        <w:rPr>
          <w:rFonts w:ascii="Georgia" w:hAnsi="Georgia"/>
          <w:bCs/>
          <w:sz w:val="24"/>
          <w:szCs w:val="24"/>
        </w:rPr>
        <w:t>start</w:t>
      </w:r>
      <w:r w:rsidR="00145F90">
        <w:rPr>
          <w:rFonts w:ascii="Georgia" w:hAnsi="Georgia"/>
          <w:bCs/>
          <w:sz w:val="24"/>
          <w:szCs w:val="24"/>
        </w:rPr>
        <w:t xml:space="preserve"> August 202</w:t>
      </w:r>
      <w:r w:rsidR="00C30513">
        <w:rPr>
          <w:rFonts w:ascii="Georgia" w:hAnsi="Georgia"/>
          <w:bCs/>
          <w:sz w:val="24"/>
          <w:szCs w:val="24"/>
        </w:rPr>
        <w:t>4</w:t>
      </w:r>
      <w:r w:rsidR="00145F90">
        <w:rPr>
          <w:rFonts w:ascii="Georgia" w:hAnsi="Georgia"/>
          <w:bCs/>
          <w:sz w:val="24"/>
          <w:szCs w:val="24"/>
        </w:rPr>
        <w:t xml:space="preserve">. </w:t>
      </w:r>
    </w:p>
    <w:p w14:paraId="479D4311" w14:textId="1426D37D" w:rsidR="005056D8" w:rsidRPr="00145F90" w:rsidRDefault="005056D8" w:rsidP="00145F90">
      <w:pPr>
        <w:jc w:val="both"/>
        <w:rPr>
          <w:rFonts w:ascii="Georgia" w:hAnsi="Georgia"/>
          <w:bCs/>
          <w:sz w:val="24"/>
          <w:szCs w:val="24"/>
        </w:rPr>
      </w:pPr>
      <w:r w:rsidRPr="008E5D9C">
        <w:rPr>
          <w:rFonts w:ascii="Georgia" w:hAnsi="Georgia"/>
          <w:sz w:val="24"/>
          <w:szCs w:val="24"/>
        </w:rPr>
        <w:t>Th</w:t>
      </w:r>
      <w:r w:rsidR="004E4A98" w:rsidRPr="008E5D9C">
        <w:rPr>
          <w:rFonts w:ascii="Georgia" w:hAnsi="Georgia"/>
          <w:sz w:val="24"/>
          <w:szCs w:val="24"/>
        </w:rPr>
        <w:t>e</w:t>
      </w:r>
      <w:r w:rsidRPr="008E5D9C">
        <w:rPr>
          <w:rFonts w:ascii="Georgia" w:hAnsi="Georgia"/>
          <w:sz w:val="24"/>
          <w:szCs w:val="24"/>
        </w:rPr>
        <w:t xml:space="preserve"> </w:t>
      </w:r>
      <w:r w:rsidR="004E4A98" w:rsidRPr="008E5D9C">
        <w:rPr>
          <w:rFonts w:ascii="Georgia" w:hAnsi="Georgia"/>
          <w:sz w:val="24"/>
          <w:szCs w:val="24"/>
        </w:rPr>
        <w:t xml:space="preserve">grade one assistant is guided by the lead teacher and supports the </w:t>
      </w:r>
      <w:r w:rsidR="00F157DC" w:rsidRPr="008E5D9C">
        <w:rPr>
          <w:rFonts w:ascii="Georgia" w:hAnsi="Georgia"/>
          <w:sz w:val="24"/>
          <w:szCs w:val="24"/>
        </w:rPr>
        <w:t>student</w:t>
      </w:r>
      <w:r w:rsidR="004E4A98" w:rsidRPr="008E5D9C">
        <w:rPr>
          <w:rFonts w:ascii="Georgia" w:hAnsi="Georgia"/>
          <w:sz w:val="24"/>
          <w:szCs w:val="24"/>
        </w:rPr>
        <w:t xml:space="preserve">’s learning and development. This position </w:t>
      </w:r>
      <w:r w:rsidRPr="008E5D9C">
        <w:rPr>
          <w:rFonts w:ascii="Georgia" w:hAnsi="Georgia"/>
          <w:sz w:val="24"/>
          <w:szCs w:val="24"/>
        </w:rPr>
        <w:t>includes the following</w:t>
      </w:r>
      <w:r w:rsidR="008F4DA7">
        <w:rPr>
          <w:rFonts w:ascii="Georgia" w:hAnsi="Georgia"/>
          <w:sz w:val="24"/>
          <w:szCs w:val="24"/>
        </w:rPr>
        <w:t xml:space="preserve"> </w:t>
      </w:r>
      <w:r w:rsidRPr="008E5D9C">
        <w:rPr>
          <w:rFonts w:ascii="Georgia" w:hAnsi="Georgia"/>
          <w:sz w:val="24"/>
          <w:szCs w:val="24"/>
        </w:rPr>
        <w:t>duties and responsibilities:</w:t>
      </w:r>
      <w:r w:rsidR="009905E8" w:rsidRPr="008E5D9C">
        <w:rPr>
          <w:rFonts w:ascii="Georgia" w:hAnsi="Georgia"/>
          <w:sz w:val="24"/>
          <w:szCs w:val="24"/>
        </w:rPr>
        <w:t xml:space="preserve"> assisting with main lesson</w:t>
      </w:r>
      <w:r w:rsidR="00F157DC" w:rsidRPr="008E5D9C">
        <w:rPr>
          <w:rFonts w:ascii="Georgia" w:hAnsi="Georgia"/>
          <w:sz w:val="24"/>
          <w:szCs w:val="24"/>
        </w:rPr>
        <w:t xml:space="preserve">, painting, crafts and other subjects; actively supporting the student’s academic, social and emotional needs throughout the school day; </w:t>
      </w:r>
      <w:r w:rsidR="00A405A3">
        <w:rPr>
          <w:rFonts w:ascii="Georgia" w:hAnsi="Georgia"/>
          <w:sz w:val="24"/>
          <w:szCs w:val="24"/>
        </w:rPr>
        <w:t xml:space="preserve">record and discuss observations of the students as requested by the lead teacher; </w:t>
      </w:r>
      <w:r w:rsidR="00F157DC" w:rsidRPr="008E5D9C">
        <w:rPr>
          <w:rFonts w:ascii="Georgia" w:hAnsi="Georgia"/>
          <w:sz w:val="24"/>
          <w:szCs w:val="24"/>
        </w:rPr>
        <w:t xml:space="preserve">assisting with cleaning the classroom and supporting the students in their chores; </w:t>
      </w:r>
      <w:r w:rsidR="00F44256">
        <w:rPr>
          <w:rFonts w:ascii="Georgia" w:hAnsi="Georgia"/>
          <w:sz w:val="24"/>
          <w:szCs w:val="24"/>
        </w:rPr>
        <w:t xml:space="preserve">supporting the lead teacher in maintaining cleanliness of the classroom, including disinfecting; supporting the lead teacher by preparing class materials, such as handwork and painting supplies; </w:t>
      </w:r>
      <w:r w:rsidR="00F157DC" w:rsidRPr="008E5D9C">
        <w:rPr>
          <w:rFonts w:ascii="Georgia" w:hAnsi="Georgia"/>
          <w:sz w:val="24"/>
          <w:szCs w:val="24"/>
        </w:rPr>
        <w:t>assisting with special curriculum related activities, such as field trips, festivals, assemblies and celebrations; eat</w:t>
      </w:r>
      <w:r w:rsidR="00157C8A">
        <w:rPr>
          <w:rFonts w:ascii="Georgia" w:hAnsi="Georgia"/>
          <w:sz w:val="24"/>
          <w:szCs w:val="24"/>
        </w:rPr>
        <w:t>ing</w:t>
      </w:r>
      <w:r w:rsidR="00F157DC" w:rsidRPr="008E5D9C">
        <w:rPr>
          <w:rFonts w:ascii="Georgia" w:hAnsi="Georgia"/>
          <w:sz w:val="24"/>
          <w:szCs w:val="24"/>
        </w:rPr>
        <w:t xml:space="preserve"> snack and lunch with the class; </w:t>
      </w:r>
      <w:r w:rsidR="00F44256">
        <w:rPr>
          <w:rFonts w:ascii="Georgia" w:hAnsi="Georgia"/>
          <w:sz w:val="24"/>
          <w:szCs w:val="24"/>
        </w:rPr>
        <w:t xml:space="preserve">supervising the class on Tuesday and Thursday afternoons, including dismissal time; </w:t>
      </w:r>
      <w:r w:rsidR="008E5D9C" w:rsidRPr="008E5D9C">
        <w:rPr>
          <w:rFonts w:ascii="Georgia" w:hAnsi="Georgia"/>
          <w:sz w:val="24"/>
          <w:szCs w:val="24"/>
        </w:rPr>
        <w:t>contributing to pedagogical child study as part of the faculty; assisting with planning parent evenings to help facilitate a more thorough understanding of the Waldorf curriculum and child development; performing a designated number of duties – recess and administrative, in addition to teaching assistant responsibilities;</w:t>
      </w:r>
      <w:r w:rsidRPr="008E5D9C">
        <w:rPr>
          <w:rFonts w:ascii="Georgia" w:hAnsi="Georgia"/>
          <w:sz w:val="24"/>
          <w:szCs w:val="24"/>
        </w:rPr>
        <w:t xml:space="preserve"> liaising with faculty and administration; participating in professional development and pedagogical faculty meeting</w:t>
      </w:r>
      <w:r w:rsidR="00157C8A">
        <w:rPr>
          <w:rFonts w:ascii="Georgia" w:hAnsi="Georgia"/>
          <w:sz w:val="24"/>
          <w:szCs w:val="24"/>
        </w:rPr>
        <w:t>s</w:t>
      </w:r>
      <w:r w:rsidRPr="008E5D9C">
        <w:rPr>
          <w:rFonts w:ascii="Georgia" w:hAnsi="Georgia"/>
          <w:sz w:val="24"/>
          <w:szCs w:val="24"/>
        </w:rPr>
        <w:t xml:space="preserve"> (Thursday evenings until 3:5</w:t>
      </w:r>
      <w:r w:rsidR="006A7895">
        <w:rPr>
          <w:rFonts w:ascii="Georgia" w:hAnsi="Georgia"/>
          <w:sz w:val="24"/>
          <w:szCs w:val="24"/>
        </w:rPr>
        <w:t>5</w:t>
      </w:r>
      <w:r w:rsidRPr="008E5D9C">
        <w:rPr>
          <w:rFonts w:ascii="Georgia" w:hAnsi="Georgia"/>
          <w:sz w:val="24"/>
          <w:szCs w:val="24"/>
        </w:rPr>
        <w:t>pm-6pm) .</w:t>
      </w:r>
      <w:r>
        <w:rPr>
          <w:rFonts w:ascii="Georgia" w:hAnsi="Georgia"/>
          <w:sz w:val="24"/>
          <w:szCs w:val="24"/>
        </w:rPr>
        <w:t xml:space="preserve"> </w:t>
      </w:r>
    </w:p>
    <w:p w14:paraId="7722BAEA" w14:textId="77777777" w:rsidR="005056D8" w:rsidRPr="003762A3" w:rsidRDefault="005056D8" w:rsidP="005056D8">
      <w:pPr>
        <w:spacing w:line="315" w:lineRule="atLeast"/>
        <w:jc w:val="both"/>
        <w:rPr>
          <w:rFonts w:ascii="Georgia" w:hAnsi="Georgia" w:cstheme="minorHAnsi"/>
          <w:bCs/>
          <w:sz w:val="24"/>
          <w:szCs w:val="24"/>
          <w:u w:val="single"/>
        </w:rPr>
      </w:pPr>
      <w:r w:rsidRPr="003762A3">
        <w:rPr>
          <w:rFonts w:ascii="Georgia" w:hAnsi="Georgia" w:cstheme="minorHAnsi"/>
          <w:bCs/>
          <w:sz w:val="24"/>
          <w:szCs w:val="24"/>
          <w:u w:val="single"/>
        </w:rPr>
        <w:t>Required Qualifications and Experience:</w:t>
      </w:r>
    </w:p>
    <w:p w14:paraId="72D44E36" w14:textId="264BAC24" w:rsidR="006C249C" w:rsidRPr="006C249C" w:rsidRDefault="00983B2D" w:rsidP="005056D8">
      <w:pPr>
        <w:pStyle w:val="ListParagraph"/>
        <w:numPr>
          <w:ilvl w:val="0"/>
          <w:numId w:val="11"/>
        </w:numPr>
        <w:spacing w:after="0" w:line="315" w:lineRule="atLeast"/>
        <w:jc w:val="both"/>
        <w:rPr>
          <w:rFonts w:ascii="Georgia" w:hAnsi="Georgia"/>
          <w:bCs/>
          <w:sz w:val="24"/>
          <w:szCs w:val="24"/>
          <w:u w:val="single"/>
        </w:rPr>
      </w:pPr>
      <w:r>
        <w:rPr>
          <w:rFonts w:ascii="Georgia" w:hAnsi="Georgia"/>
          <w:bCs/>
          <w:sz w:val="24"/>
          <w:szCs w:val="24"/>
        </w:rPr>
        <w:t>Bachelor of Education</w:t>
      </w:r>
      <w:r w:rsidR="00C07B1B">
        <w:rPr>
          <w:rFonts w:ascii="Georgia" w:hAnsi="Georgia"/>
          <w:bCs/>
          <w:sz w:val="24"/>
          <w:szCs w:val="24"/>
        </w:rPr>
        <w:t xml:space="preserve"> o</w:t>
      </w:r>
      <w:r w:rsidR="006C249C">
        <w:rPr>
          <w:rFonts w:ascii="Georgia" w:hAnsi="Georgia"/>
          <w:bCs/>
          <w:sz w:val="24"/>
          <w:szCs w:val="24"/>
        </w:rPr>
        <w:t xml:space="preserve">r </w:t>
      </w:r>
      <w:r>
        <w:rPr>
          <w:rFonts w:ascii="Georgia" w:hAnsi="Georgia"/>
          <w:bCs/>
          <w:sz w:val="24"/>
          <w:szCs w:val="24"/>
        </w:rPr>
        <w:t>equivalent education and experience</w:t>
      </w:r>
    </w:p>
    <w:p w14:paraId="65A86819" w14:textId="4C380957" w:rsidR="00983B2D" w:rsidRPr="006C249C" w:rsidRDefault="00983B2D" w:rsidP="00983B2D">
      <w:pPr>
        <w:pStyle w:val="ListParagraph"/>
        <w:numPr>
          <w:ilvl w:val="0"/>
          <w:numId w:val="11"/>
        </w:numPr>
        <w:spacing w:after="0" w:line="315" w:lineRule="atLeast"/>
        <w:jc w:val="both"/>
        <w:rPr>
          <w:rFonts w:ascii="Georgia" w:hAnsi="Georgia"/>
          <w:bCs/>
          <w:sz w:val="24"/>
          <w:szCs w:val="24"/>
          <w:u w:val="single"/>
        </w:rPr>
      </w:pPr>
      <w:r>
        <w:rPr>
          <w:rFonts w:ascii="Georgia" w:hAnsi="Georgia"/>
          <w:bCs/>
          <w:sz w:val="24"/>
          <w:szCs w:val="24"/>
        </w:rPr>
        <w:t>Waldorf Teacher Education certification (completed or in-progress) is considered a strong asset</w:t>
      </w:r>
    </w:p>
    <w:p w14:paraId="0A6997C0" w14:textId="7F2613D8" w:rsidR="005056D8" w:rsidRPr="006C249C" w:rsidRDefault="006C249C" w:rsidP="005056D8">
      <w:pPr>
        <w:pStyle w:val="ListParagraph"/>
        <w:numPr>
          <w:ilvl w:val="0"/>
          <w:numId w:val="11"/>
        </w:numPr>
        <w:spacing w:after="0" w:line="315" w:lineRule="atLeast"/>
        <w:jc w:val="both"/>
        <w:rPr>
          <w:rFonts w:ascii="Georgia" w:hAnsi="Georgia"/>
          <w:bCs/>
          <w:sz w:val="24"/>
          <w:szCs w:val="24"/>
          <w:u w:val="single"/>
        </w:rPr>
      </w:pPr>
      <w:r>
        <w:rPr>
          <w:rFonts w:ascii="Georgia" w:hAnsi="Georgia"/>
          <w:bCs/>
          <w:sz w:val="24"/>
          <w:szCs w:val="24"/>
        </w:rPr>
        <w:t>Experience working with children</w:t>
      </w:r>
    </w:p>
    <w:p w14:paraId="22FDFD04" w14:textId="6FA22152" w:rsidR="006C249C" w:rsidRPr="006C249C" w:rsidRDefault="006C249C" w:rsidP="005056D8">
      <w:pPr>
        <w:pStyle w:val="ListParagraph"/>
        <w:numPr>
          <w:ilvl w:val="0"/>
          <w:numId w:val="11"/>
        </w:numPr>
        <w:spacing w:after="0" w:line="315" w:lineRule="atLeast"/>
        <w:jc w:val="both"/>
        <w:rPr>
          <w:rFonts w:ascii="Georgia" w:hAnsi="Georgia"/>
          <w:bCs/>
          <w:sz w:val="24"/>
          <w:szCs w:val="24"/>
          <w:u w:val="single"/>
        </w:rPr>
      </w:pPr>
      <w:r>
        <w:rPr>
          <w:rFonts w:ascii="Georgia" w:hAnsi="Georgia"/>
          <w:bCs/>
          <w:sz w:val="24"/>
          <w:szCs w:val="24"/>
        </w:rPr>
        <w:t>A deep understanding of child development</w:t>
      </w:r>
    </w:p>
    <w:p w14:paraId="39E549B1" w14:textId="4B8155C8" w:rsidR="006C249C" w:rsidRPr="006C249C" w:rsidRDefault="006C249C" w:rsidP="005056D8">
      <w:pPr>
        <w:pStyle w:val="ListParagraph"/>
        <w:numPr>
          <w:ilvl w:val="0"/>
          <w:numId w:val="11"/>
        </w:numPr>
        <w:spacing w:after="0" w:line="315" w:lineRule="atLeast"/>
        <w:jc w:val="both"/>
        <w:rPr>
          <w:rFonts w:ascii="Georgia" w:hAnsi="Georgia"/>
          <w:bCs/>
          <w:sz w:val="24"/>
          <w:szCs w:val="24"/>
          <w:u w:val="single"/>
        </w:rPr>
      </w:pPr>
      <w:r>
        <w:rPr>
          <w:rFonts w:ascii="Georgia" w:hAnsi="Georgia"/>
          <w:bCs/>
          <w:sz w:val="24"/>
          <w:szCs w:val="24"/>
        </w:rPr>
        <w:t xml:space="preserve">An interest in </w:t>
      </w:r>
      <w:r w:rsidR="009B01FC">
        <w:rPr>
          <w:rFonts w:ascii="Georgia" w:hAnsi="Georgia"/>
          <w:bCs/>
          <w:sz w:val="24"/>
          <w:szCs w:val="24"/>
        </w:rPr>
        <w:t>a</w:t>
      </w:r>
      <w:r>
        <w:rPr>
          <w:rFonts w:ascii="Georgia" w:hAnsi="Georgia"/>
          <w:bCs/>
          <w:sz w:val="24"/>
          <w:szCs w:val="24"/>
        </w:rPr>
        <w:t>nthroposophy / Waldorf Education</w:t>
      </w:r>
    </w:p>
    <w:p w14:paraId="6EACEF5B" w14:textId="745DEDBD" w:rsidR="006C249C" w:rsidRPr="006C249C" w:rsidRDefault="006C249C" w:rsidP="005056D8">
      <w:pPr>
        <w:pStyle w:val="ListParagraph"/>
        <w:numPr>
          <w:ilvl w:val="0"/>
          <w:numId w:val="11"/>
        </w:numPr>
        <w:spacing w:after="0" w:line="315" w:lineRule="atLeast"/>
        <w:jc w:val="both"/>
        <w:rPr>
          <w:rFonts w:ascii="Georgia" w:hAnsi="Georgia"/>
          <w:bCs/>
          <w:sz w:val="24"/>
          <w:szCs w:val="24"/>
          <w:u w:val="single"/>
        </w:rPr>
      </w:pPr>
      <w:r>
        <w:rPr>
          <w:rFonts w:ascii="Georgia" w:hAnsi="Georgia"/>
          <w:bCs/>
          <w:sz w:val="24"/>
          <w:szCs w:val="24"/>
        </w:rPr>
        <w:t>Strong communication and collaboration skills</w:t>
      </w:r>
    </w:p>
    <w:p w14:paraId="52765C34" w14:textId="7C6553A2" w:rsidR="006C249C" w:rsidRPr="006C249C" w:rsidRDefault="006C249C" w:rsidP="005056D8">
      <w:pPr>
        <w:pStyle w:val="ListParagraph"/>
        <w:numPr>
          <w:ilvl w:val="0"/>
          <w:numId w:val="11"/>
        </w:numPr>
        <w:spacing w:after="0" w:line="315" w:lineRule="atLeast"/>
        <w:jc w:val="both"/>
        <w:rPr>
          <w:rFonts w:ascii="Georgia" w:hAnsi="Georgia"/>
          <w:bCs/>
          <w:sz w:val="24"/>
          <w:szCs w:val="24"/>
          <w:u w:val="single"/>
        </w:rPr>
      </w:pPr>
      <w:r>
        <w:rPr>
          <w:rFonts w:ascii="Georgia" w:hAnsi="Georgia"/>
          <w:bCs/>
          <w:sz w:val="24"/>
          <w:szCs w:val="24"/>
        </w:rPr>
        <w:t>Ability to work well in a team environment</w:t>
      </w:r>
    </w:p>
    <w:p w14:paraId="56466FC7" w14:textId="2659761D" w:rsidR="006C249C" w:rsidRPr="006C249C" w:rsidRDefault="006C249C" w:rsidP="005056D8">
      <w:pPr>
        <w:pStyle w:val="ListParagraph"/>
        <w:numPr>
          <w:ilvl w:val="0"/>
          <w:numId w:val="11"/>
        </w:numPr>
        <w:spacing w:after="0" w:line="315" w:lineRule="atLeast"/>
        <w:jc w:val="both"/>
        <w:rPr>
          <w:rFonts w:ascii="Georgia" w:hAnsi="Georgia"/>
          <w:bCs/>
          <w:sz w:val="24"/>
          <w:szCs w:val="24"/>
          <w:u w:val="single"/>
        </w:rPr>
      </w:pPr>
      <w:r>
        <w:rPr>
          <w:rFonts w:ascii="Georgia" w:hAnsi="Georgia"/>
          <w:bCs/>
          <w:sz w:val="24"/>
          <w:szCs w:val="24"/>
        </w:rPr>
        <w:t>Willingness to follow the teacher’s lead</w:t>
      </w:r>
    </w:p>
    <w:p w14:paraId="0BF3CF5E" w14:textId="67B7254D" w:rsidR="006C249C" w:rsidRPr="00685085" w:rsidRDefault="006C249C" w:rsidP="005056D8">
      <w:pPr>
        <w:pStyle w:val="ListParagraph"/>
        <w:numPr>
          <w:ilvl w:val="0"/>
          <w:numId w:val="11"/>
        </w:numPr>
        <w:spacing w:after="0" w:line="315" w:lineRule="atLeast"/>
        <w:jc w:val="both"/>
        <w:rPr>
          <w:rFonts w:ascii="Georgia" w:hAnsi="Georgia"/>
          <w:bCs/>
          <w:sz w:val="24"/>
          <w:szCs w:val="24"/>
          <w:u w:val="single"/>
        </w:rPr>
      </w:pPr>
      <w:r>
        <w:rPr>
          <w:rFonts w:ascii="Georgia" w:hAnsi="Georgia"/>
          <w:bCs/>
          <w:sz w:val="24"/>
          <w:szCs w:val="24"/>
        </w:rPr>
        <w:t xml:space="preserve">Capacity to assist the </w:t>
      </w:r>
      <w:r w:rsidR="00157C8A">
        <w:rPr>
          <w:rFonts w:ascii="Georgia" w:hAnsi="Georgia"/>
          <w:bCs/>
          <w:sz w:val="24"/>
          <w:szCs w:val="24"/>
        </w:rPr>
        <w:t xml:space="preserve">lead </w:t>
      </w:r>
      <w:r>
        <w:rPr>
          <w:rFonts w:ascii="Georgia" w:hAnsi="Georgia"/>
          <w:bCs/>
          <w:sz w:val="24"/>
          <w:szCs w:val="24"/>
        </w:rPr>
        <w:t>teacher in their work with parents to support the parent’s understanding of Waldorf Education</w:t>
      </w:r>
    </w:p>
    <w:p w14:paraId="477A0798" w14:textId="77777777" w:rsidR="005056D8" w:rsidRPr="002D4693" w:rsidRDefault="005056D8" w:rsidP="005056D8">
      <w:pPr>
        <w:pStyle w:val="ListParagraph"/>
        <w:numPr>
          <w:ilvl w:val="0"/>
          <w:numId w:val="11"/>
        </w:numPr>
        <w:spacing w:after="0" w:line="315" w:lineRule="atLeast"/>
        <w:jc w:val="both"/>
        <w:rPr>
          <w:rFonts w:ascii="Georgia" w:hAnsi="Georgia"/>
          <w:bCs/>
          <w:sz w:val="24"/>
          <w:szCs w:val="24"/>
          <w:u w:val="single"/>
        </w:rPr>
      </w:pPr>
      <w:r>
        <w:rPr>
          <w:rFonts w:ascii="Georgia" w:hAnsi="Georgia"/>
          <w:bCs/>
          <w:sz w:val="24"/>
          <w:szCs w:val="24"/>
        </w:rPr>
        <w:t>Willingness and proven ability to work within a community environment</w:t>
      </w:r>
    </w:p>
    <w:p w14:paraId="2FA1E6F8" w14:textId="77777777" w:rsidR="005056D8" w:rsidRDefault="005056D8" w:rsidP="005056D8">
      <w:pPr>
        <w:spacing w:after="0" w:line="315" w:lineRule="atLeast"/>
        <w:jc w:val="both"/>
        <w:rPr>
          <w:rFonts w:ascii="Georgia" w:hAnsi="Georgia"/>
          <w:bCs/>
          <w:sz w:val="24"/>
          <w:szCs w:val="24"/>
          <w:u w:val="single"/>
        </w:rPr>
      </w:pPr>
    </w:p>
    <w:p w14:paraId="53D0CEC4" w14:textId="77777777" w:rsidR="00C30513" w:rsidRDefault="00C30513" w:rsidP="00B1799A">
      <w:pPr>
        <w:rPr>
          <w:rFonts w:ascii="Georgia" w:hAnsi="Georgia"/>
          <w:bCs/>
          <w:sz w:val="24"/>
          <w:szCs w:val="24"/>
          <w:u w:val="single"/>
        </w:rPr>
      </w:pPr>
    </w:p>
    <w:p w14:paraId="67AF017C" w14:textId="77777777" w:rsidR="00C30513" w:rsidRDefault="00C30513" w:rsidP="00B1799A">
      <w:pPr>
        <w:rPr>
          <w:rFonts w:ascii="Georgia" w:hAnsi="Georgia"/>
          <w:bCs/>
          <w:sz w:val="24"/>
          <w:szCs w:val="24"/>
          <w:u w:val="single"/>
        </w:rPr>
      </w:pPr>
    </w:p>
    <w:p w14:paraId="7D265D35" w14:textId="77777777" w:rsidR="00C30513" w:rsidRDefault="00C30513" w:rsidP="00B1799A">
      <w:pPr>
        <w:rPr>
          <w:rFonts w:ascii="Georgia" w:hAnsi="Georgia"/>
          <w:bCs/>
          <w:sz w:val="24"/>
          <w:szCs w:val="24"/>
          <w:u w:val="single"/>
        </w:rPr>
      </w:pPr>
    </w:p>
    <w:p w14:paraId="6BF97E1F" w14:textId="3FD8D9BF" w:rsidR="00B1799A" w:rsidRPr="003762A3" w:rsidRDefault="00B1799A" w:rsidP="00B1799A">
      <w:pPr>
        <w:rPr>
          <w:rFonts w:ascii="Georgia" w:hAnsi="Georgia"/>
          <w:bCs/>
          <w:sz w:val="24"/>
          <w:szCs w:val="24"/>
          <w:u w:val="single"/>
        </w:rPr>
      </w:pPr>
      <w:r w:rsidRPr="003762A3">
        <w:rPr>
          <w:rFonts w:ascii="Georgia" w:hAnsi="Georgia"/>
          <w:bCs/>
          <w:sz w:val="24"/>
          <w:szCs w:val="24"/>
          <w:u w:val="single"/>
        </w:rPr>
        <w:lastRenderedPageBreak/>
        <w:t>About Our School:</w:t>
      </w:r>
    </w:p>
    <w:p w14:paraId="0D8D3B7B" w14:textId="77777777" w:rsidR="00A912FF" w:rsidRDefault="6EE14043" w:rsidP="6EE14043">
      <w:pPr>
        <w:jc w:val="both"/>
        <w:rPr>
          <w:rFonts w:ascii="Georgia" w:hAnsi="Georgia"/>
          <w:sz w:val="24"/>
          <w:szCs w:val="24"/>
        </w:rPr>
      </w:pPr>
      <w:r w:rsidRPr="003762A3">
        <w:rPr>
          <w:rFonts w:ascii="Georgia" w:hAnsi="Georgia"/>
          <w:sz w:val="24"/>
          <w:szCs w:val="24"/>
        </w:rPr>
        <w:t xml:space="preserve">The Halton Waldorf School provides students with a place to grow intellectually, </w:t>
      </w:r>
      <w:proofErr w:type="gramStart"/>
      <w:r w:rsidRPr="003762A3">
        <w:rPr>
          <w:rFonts w:ascii="Georgia" w:hAnsi="Georgia"/>
          <w:sz w:val="24"/>
          <w:szCs w:val="24"/>
        </w:rPr>
        <w:t>artistically</w:t>
      </w:r>
      <w:proofErr w:type="gramEnd"/>
      <w:r w:rsidRPr="003762A3">
        <w:rPr>
          <w:rFonts w:ascii="Georgia" w:hAnsi="Georgia"/>
          <w:sz w:val="24"/>
          <w:szCs w:val="24"/>
        </w:rPr>
        <w:t xml:space="preserve"> and socially. Founded in 1984, we are an independent, accredited Waldorf School serving students and their families from birth to high school. </w:t>
      </w:r>
      <w:r w:rsidR="00A912FF">
        <w:rPr>
          <w:rFonts w:ascii="Georgia" w:hAnsi="Georgia"/>
          <w:sz w:val="24"/>
          <w:szCs w:val="24"/>
        </w:rPr>
        <w:t xml:space="preserve">Our high school offers an Ontario Ministry of Education Graduation Diploma which enables University and College entrance along with our Waldorf Diploma in Grade 12. </w:t>
      </w:r>
    </w:p>
    <w:p w14:paraId="1AB3285C" w14:textId="4FCF73FA" w:rsidR="00FD116F" w:rsidRPr="00983B2D" w:rsidRDefault="6EE14043" w:rsidP="00983B2D">
      <w:pPr>
        <w:jc w:val="both"/>
        <w:rPr>
          <w:rFonts w:ascii="Georgia" w:hAnsi="Georgia"/>
          <w:sz w:val="24"/>
          <w:szCs w:val="24"/>
        </w:rPr>
      </w:pPr>
      <w:r w:rsidRPr="003762A3">
        <w:rPr>
          <w:rFonts w:ascii="Georgia" w:hAnsi="Georgia"/>
          <w:sz w:val="24"/>
          <w:szCs w:val="24"/>
        </w:rPr>
        <w:t>Every</w:t>
      </w:r>
      <w:r w:rsidR="003762A3" w:rsidRPr="003762A3">
        <w:rPr>
          <w:rFonts w:ascii="Georgia" w:hAnsi="Georgia"/>
          <w:sz w:val="24"/>
          <w:szCs w:val="24"/>
        </w:rPr>
        <w:t xml:space="preserve"> </w:t>
      </w:r>
      <w:r w:rsidRPr="003762A3">
        <w:rPr>
          <w:rFonts w:ascii="Georgia" w:hAnsi="Georgia"/>
          <w:sz w:val="24"/>
          <w:szCs w:val="24"/>
        </w:rPr>
        <w:t xml:space="preserve">day our faculty and administration serve a vibrant and diverse community of over 200 students and their families. Located on 5 forested acres in northeast Burlington, close to the natural wonders of the Niagara Escarpment and the shores of Lake Ontario. We are committed providing a healthy, beautiful sustainable environment that supports the pedagogical mission of the school. </w:t>
      </w:r>
    </w:p>
    <w:p w14:paraId="05127BEC" w14:textId="6C4E80E1" w:rsidR="00B23ABB" w:rsidRPr="003762A3" w:rsidRDefault="00B23ABB" w:rsidP="0033511C">
      <w:pPr>
        <w:spacing w:after="0" w:line="315" w:lineRule="atLeast"/>
        <w:jc w:val="both"/>
        <w:rPr>
          <w:rFonts w:ascii="Georgia" w:hAnsi="Georgia"/>
          <w:bCs/>
          <w:sz w:val="24"/>
          <w:szCs w:val="24"/>
          <w:u w:val="single"/>
        </w:rPr>
      </w:pPr>
      <w:r w:rsidRPr="003762A3">
        <w:rPr>
          <w:rFonts w:ascii="Georgia" w:hAnsi="Georgia"/>
          <w:bCs/>
          <w:sz w:val="24"/>
          <w:szCs w:val="24"/>
          <w:u w:val="single"/>
        </w:rPr>
        <w:t>Criminal Record Check:</w:t>
      </w:r>
    </w:p>
    <w:p w14:paraId="36B76CC8" w14:textId="77777777" w:rsidR="0036370C" w:rsidRDefault="0036370C" w:rsidP="0033511C">
      <w:pPr>
        <w:spacing w:after="0" w:line="315" w:lineRule="atLeast"/>
        <w:jc w:val="both"/>
        <w:rPr>
          <w:rFonts w:ascii="Georgia" w:hAnsi="Georgia"/>
          <w:bCs/>
          <w:sz w:val="24"/>
          <w:szCs w:val="24"/>
        </w:rPr>
      </w:pPr>
    </w:p>
    <w:p w14:paraId="7B009CA1" w14:textId="4347DB5E" w:rsidR="0033511C" w:rsidRPr="003762A3" w:rsidRDefault="00B23ABB" w:rsidP="0033511C">
      <w:pPr>
        <w:spacing w:after="0" w:line="315" w:lineRule="atLeast"/>
        <w:jc w:val="both"/>
        <w:rPr>
          <w:rFonts w:ascii="Georgia" w:hAnsi="Georgia"/>
          <w:bCs/>
          <w:sz w:val="24"/>
          <w:szCs w:val="24"/>
        </w:rPr>
      </w:pPr>
      <w:r w:rsidRPr="003762A3">
        <w:rPr>
          <w:rFonts w:ascii="Georgia" w:hAnsi="Georgia"/>
          <w:bCs/>
          <w:sz w:val="24"/>
          <w:szCs w:val="24"/>
        </w:rPr>
        <w:t>The successful candidate must provide a satisfactory Criminal Record Check that includes a Vulnerable Sector Screening prior to commencing employment.</w:t>
      </w:r>
    </w:p>
    <w:p w14:paraId="5D85AEDF" w14:textId="70013FFC" w:rsidR="00B23ABB" w:rsidRPr="003762A3" w:rsidRDefault="00CE78A0" w:rsidP="0033511C">
      <w:pPr>
        <w:spacing w:after="0" w:line="315" w:lineRule="atLeast"/>
        <w:jc w:val="both"/>
        <w:rPr>
          <w:rFonts w:ascii="Georgia" w:hAnsi="Georgia"/>
          <w:bCs/>
          <w:sz w:val="24"/>
          <w:szCs w:val="24"/>
        </w:rPr>
      </w:pPr>
      <w:r w:rsidRPr="003762A3">
        <w:rPr>
          <w:b/>
        </w:rPr>
        <w:br/>
      </w:r>
      <w:r w:rsidR="00B23ABB" w:rsidRPr="003762A3">
        <w:rPr>
          <w:rFonts w:ascii="Georgia" w:hAnsi="Georgia"/>
          <w:bCs/>
          <w:sz w:val="24"/>
          <w:szCs w:val="24"/>
          <w:u w:val="single"/>
        </w:rPr>
        <w:t>Commitment to Equity:</w:t>
      </w:r>
    </w:p>
    <w:p w14:paraId="47948716" w14:textId="77777777" w:rsidR="0036370C" w:rsidRDefault="0036370C" w:rsidP="0033511C">
      <w:pPr>
        <w:spacing w:after="0" w:line="315" w:lineRule="atLeast"/>
        <w:jc w:val="both"/>
        <w:rPr>
          <w:rFonts w:ascii="Georgia" w:hAnsi="Georgia"/>
          <w:bCs/>
          <w:sz w:val="24"/>
          <w:szCs w:val="24"/>
        </w:rPr>
      </w:pPr>
    </w:p>
    <w:p w14:paraId="6C927993" w14:textId="35D50102" w:rsidR="00B23ABB" w:rsidRPr="003762A3" w:rsidRDefault="00B23ABB" w:rsidP="0033511C">
      <w:pPr>
        <w:spacing w:after="0" w:line="315" w:lineRule="atLeast"/>
        <w:jc w:val="both"/>
        <w:rPr>
          <w:rFonts w:ascii="Georgia" w:hAnsi="Georgia"/>
          <w:bCs/>
          <w:sz w:val="24"/>
          <w:szCs w:val="24"/>
        </w:rPr>
      </w:pPr>
      <w:r w:rsidRPr="003762A3">
        <w:rPr>
          <w:rFonts w:ascii="Georgia" w:hAnsi="Georgia"/>
          <w:bCs/>
          <w:sz w:val="24"/>
          <w:szCs w:val="24"/>
        </w:rPr>
        <w:t xml:space="preserve">The Halton Waldorf School is committed to equitable hiring practices. We will make any reasonable accommodation, based on any of the human rights protected grounds, to support candidates to participate in the hiring process. </w:t>
      </w:r>
    </w:p>
    <w:p w14:paraId="76D1B375" w14:textId="65DE7734" w:rsidR="0033511C" w:rsidRPr="003762A3" w:rsidRDefault="0033511C" w:rsidP="0033511C">
      <w:pPr>
        <w:spacing w:after="0" w:line="315" w:lineRule="atLeast"/>
        <w:jc w:val="both"/>
        <w:rPr>
          <w:rFonts w:ascii="Georgia" w:hAnsi="Georgia"/>
          <w:bCs/>
          <w:sz w:val="24"/>
          <w:szCs w:val="24"/>
        </w:rPr>
      </w:pPr>
    </w:p>
    <w:p w14:paraId="228FEEB8" w14:textId="10EBBC58" w:rsidR="0033511C" w:rsidRPr="003762A3" w:rsidRDefault="0033511C" w:rsidP="0033511C">
      <w:pPr>
        <w:spacing w:after="0" w:line="315" w:lineRule="atLeast"/>
        <w:jc w:val="both"/>
        <w:rPr>
          <w:rFonts w:ascii="Georgia" w:hAnsi="Georgia"/>
          <w:bCs/>
          <w:sz w:val="24"/>
          <w:szCs w:val="24"/>
          <w:u w:val="single"/>
        </w:rPr>
      </w:pPr>
      <w:r w:rsidRPr="003762A3">
        <w:rPr>
          <w:rFonts w:ascii="Georgia" w:hAnsi="Georgia"/>
          <w:bCs/>
          <w:sz w:val="24"/>
          <w:szCs w:val="24"/>
          <w:u w:val="single"/>
        </w:rPr>
        <w:t>Recruitment Process:</w:t>
      </w:r>
    </w:p>
    <w:p w14:paraId="3EA53C55" w14:textId="640863D7" w:rsidR="0033511C" w:rsidRPr="003762A3" w:rsidRDefault="0033511C" w:rsidP="0033511C">
      <w:pPr>
        <w:spacing w:after="0" w:line="315" w:lineRule="atLeast"/>
        <w:jc w:val="both"/>
        <w:rPr>
          <w:rFonts w:ascii="Georgia" w:hAnsi="Georgia"/>
          <w:bCs/>
          <w:sz w:val="24"/>
          <w:szCs w:val="24"/>
        </w:rPr>
      </w:pPr>
    </w:p>
    <w:p w14:paraId="64528B57" w14:textId="0E1CDAEF" w:rsidR="0033511C" w:rsidRDefault="0033511C" w:rsidP="0033511C">
      <w:pPr>
        <w:jc w:val="both"/>
        <w:rPr>
          <w:rFonts w:ascii="Georgia" w:hAnsi="Georgia"/>
          <w:bCs/>
          <w:sz w:val="24"/>
          <w:szCs w:val="24"/>
        </w:rPr>
      </w:pPr>
      <w:r w:rsidRPr="003762A3">
        <w:rPr>
          <w:rFonts w:ascii="Georgia" w:hAnsi="Georgia"/>
          <w:bCs/>
          <w:sz w:val="24"/>
          <w:szCs w:val="24"/>
        </w:rPr>
        <w:t xml:space="preserve">To be considered for this position, please send a cover letter and resume to </w:t>
      </w:r>
      <w:r w:rsidR="00C30513">
        <w:rPr>
          <w:rFonts w:ascii="Georgia" w:hAnsi="Georgia"/>
          <w:bCs/>
          <w:sz w:val="24"/>
          <w:szCs w:val="24"/>
        </w:rPr>
        <w:t xml:space="preserve">Siobhan Hughes, Administrative Director </w:t>
      </w:r>
      <w:hyperlink r:id="rId12" w:history="1">
        <w:r w:rsidR="00C30513" w:rsidRPr="009B32E5">
          <w:rPr>
            <w:rStyle w:val="Hyperlink"/>
            <w:rFonts w:ascii="Georgia" w:hAnsi="Georgia"/>
            <w:bCs/>
            <w:sz w:val="24"/>
            <w:szCs w:val="24"/>
          </w:rPr>
          <w:t>siobhan.hughes@haltonwaldorf.com</w:t>
        </w:r>
      </w:hyperlink>
    </w:p>
    <w:p w14:paraId="6CA790DB" w14:textId="76738632" w:rsidR="0033511C" w:rsidRDefault="0033511C" w:rsidP="0033511C">
      <w:pPr>
        <w:jc w:val="both"/>
        <w:rPr>
          <w:rFonts w:ascii="Georgia" w:hAnsi="Georgia"/>
          <w:bCs/>
          <w:sz w:val="24"/>
          <w:szCs w:val="24"/>
        </w:rPr>
      </w:pPr>
      <w:r w:rsidRPr="003762A3">
        <w:rPr>
          <w:rFonts w:ascii="Georgia" w:hAnsi="Georgia"/>
          <w:bCs/>
          <w:sz w:val="24"/>
          <w:szCs w:val="24"/>
        </w:rPr>
        <w:t>We appreciate the interest of all applicants but will only be contacting candidates whose skills, experience and qualifications meet the requirements of the position.</w:t>
      </w:r>
      <w:r>
        <w:rPr>
          <w:rFonts w:ascii="Georgia" w:hAnsi="Georgia"/>
          <w:bCs/>
          <w:sz w:val="24"/>
          <w:szCs w:val="24"/>
        </w:rPr>
        <w:t xml:space="preserve"> </w:t>
      </w:r>
    </w:p>
    <w:p w14:paraId="4241847F" w14:textId="77777777" w:rsidR="0033511C" w:rsidRDefault="0033511C" w:rsidP="0033511C">
      <w:pPr>
        <w:jc w:val="both"/>
        <w:rPr>
          <w:rFonts w:ascii="Georgia" w:hAnsi="Georgia"/>
          <w:bCs/>
          <w:sz w:val="24"/>
          <w:szCs w:val="24"/>
        </w:rPr>
      </w:pPr>
    </w:p>
    <w:p w14:paraId="30EB1C94" w14:textId="77777777" w:rsidR="0033511C" w:rsidRDefault="0033511C" w:rsidP="0033511C">
      <w:pPr>
        <w:spacing w:after="0" w:line="315" w:lineRule="atLeast"/>
        <w:jc w:val="both"/>
        <w:rPr>
          <w:rFonts w:ascii="Georgia" w:hAnsi="Georgia"/>
          <w:bCs/>
          <w:sz w:val="24"/>
          <w:szCs w:val="24"/>
        </w:rPr>
      </w:pPr>
    </w:p>
    <w:p w14:paraId="6ADCBAE6" w14:textId="4A4EF111" w:rsidR="0068421F" w:rsidRPr="007F40E6" w:rsidRDefault="0068421F" w:rsidP="000E17E1">
      <w:pPr>
        <w:spacing w:after="0" w:line="240" w:lineRule="auto"/>
      </w:pPr>
    </w:p>
    <w:p w14:paraId="747F777F" w14:textId="48F016F0" w:rsidR="00815A4C" w:rsidRPr="007F40E6" w:rsidRDefault="00815A4C" w:rsidP="00292AB9">
      <w:pPr>
        <w:rPr>
          <w:rFonts w:ascii="Calibri" w:hAnsi="Calibri" w:cs="Calibri"/>
        </w:rPr>
      </w:pPr>
    </w:p>
    <w:sectPr w:rsidR="00815A4C" w:rsidRPr="007F40E6" w:rsidSect="009D1AF1">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03973" w14:textId="77777777" w:rsidR="009D1AF1" w:rsidRDefault="009D1AF1" w:rsidP="000E7C42">
      <w:pPr>
        <w:spacing w:after="0" w:line="240" w:lineRule="auto"/>
      </w:pPr>
      <w:r>
        <w:separator/>
      </w:r>
    </w:p>
  </w:endnote>
  <w:endnote w:type="continuationSeparator" w:id="0">
    <w:p w14:paraId="3E9E5950" w14:textId="77777777" w:rsidR="009D1AF1" w:rsidRDefault="009D1AF1" w:rsidP="000E7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5997632"/>
      <w:docPartObj>
        <w:docPartGallery w:val="Page Numbers (Bottom of Page)"/>
        <w:docPartUnique/>
      </w:docPartObj>
    </w:sdtPr>
    <w:sdtContent>
      <w:p w14:paraId="34560ADA" w14:textId="4D3D0D59" w:rsidR="00157C8A" w:rsidRDefault="00157C8A" w:rsidP="00BC45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32BBA9" w14:textId="77777777" w:rsidR="00157C8A" w:rsidRDefault="00157C8A" w:rsidP="00157C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1999423"/>
      <w:docPartObj>
        <w:docPartGallery w:val="Page Numbers (Bottom of Page)"/>
        <w:docPartUnique/>
      </w:docPartObj>
    </w:sdtPr>
    <w:sdtContent>
      <w:p w14:paraId="68D63600" w14:textId="618176D8" w:rsidR="00157C8A" w:rsidRDefault="00157C8A" w:rsidP="00BC45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3BC3E0" w14:textId="149186F0" w:rsidR="00157C8A" w:rsidRDefault="0060506F" w:rsidP="00157C8A">
    <w:pPr>
      <w:pStyle w:val="Footer"/>
      <w:ind w:right="360"/>
    </w:pPr>
    <w:r>
      <w:t>May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F529C" w14:textId="77777777" w:rsidR="00BD5408" w:rsidRDefault="00BD5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AC51A" w14:textId="77777777" w:rsidR="009D1AF1" w:rsidRDefault="009D1AF1" w:rsidP="000E7C42">
      <w:pPr>
        <w:spacing w:after="0" w:line="240" w:lineRule="auto"/>
      </w:pPr>
      <w:r>
        <w:separator/>
      </w:r>
    </w:p>
  </w:footnote>
  <w:footnote w:type="continuationSeparator" w:id="0">
    <w:p w14:paraId="31C5E3C8" w14:textId="77777777" w:rsidR="009D1AF1" w:rsidRDefault="009D1AF1" w:rsidP="000E7C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1F4DB" w14:textId="34CCF9EE" w:rsidR="00C63FC3" w:rsidRDefault="00C63F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758EE" w14:textId="369CF39B" w:rsidR="000C095E" w:rsidRPr="00A26691" w:rsidRDefault="00F47B89">
    <w:pPr>
      <w:pStyle w:val="Header"/>
      <w:rPr>
        <w:lang w:val="en-GB"/>
      </w:rPr>
    </w:pPr>
    <w:r>
      <w:rPr>
        <w:lang w:val="en-GB"/>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799C5" w14:textId="32319FD2" w:rsidR="00C63FC3" w:rsidRDefault="00C63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47386"/>
    <w:multiLevelType w:val="hybridMultilevel"/>
    <w:tmpl w:val="6A720D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A7B14AF"/>
    <w:multiLevelType w:val="hybridMultilevel"/>
    <w:tmpl w:val="728841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3FB1BB8"/>
    <w:multiLevelType w:val="hybridMultilevel"/>
    <w:tmpl w:val="CBE0FA00"/>
    <w:lvl w:ilvl="0" w:tplc="092C5388">
      <w:start w:val="1"/>
      <w:numFmt w:val="bullet"/>
      <w:lvlText w:val=""/>
      <w:lvlJc w:val="left"/>
      <w:pPr>
        <w:tabs>
          <w:tab w:val="num" w:pos="720"/>
        </w:tabs>
        <w:ind w:left="720" w:hanging="363"/>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8702A2"/>
    <w:multiLevelType w:val="hybridMultilevel"/>
    <w:tmpl w:val="3CE468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F161445"/>
    <w:multiLevelType w:val="hybridMultilevel"/>
    <w:tmpl w:val="C408E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31C93"/>
    <w:multiLevelType w:val="hybridMultilevel"/>
    <w:tmpl w:val="C338D0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68D0C64"/>
    <w:multiLevelType w:val="hybridMultilevel"/>
    <w:tmpl w:val="FEA0D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FE0E18"/>
    <w:multiLevelType w:val="hybridMultilevel"/>
    <w:tmpl w:val="C6789D1C"/>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8" w15:restartNumberingAfterBreak="0">
    <w:nsid w:val="65D56127"/>
    <w:multiLevelType w:val="hybridMultilevel"/>
    <w:tmpl w:val="9F843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6117608"/>
    <w:multiLevelType w:val="hybridMultilevel"/>
    <w:tmpl w:val="CDA0E8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F666766"/>
    <w:multiLevelType w:val="hybridMultilevel"/>
    <w:tmpl w:val="E698E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0465433">
    <w:abstractNumId w:val="10"/>
  </w:num>
  <w:num w:numId="2" w16cid:durableId="1223907131">
    <w:abstractNumId w:val="9"/>
  </w:num>
  <w:num w:numId="3" w16cid:durableId="1690058584">
    <w:abstractNumId w:val="8"/>
  </w:num>
  <w:num w:numId="4" w16cid:durableId="1310210376">
    <w:abstractNumId w:val="7"/>
  </w:num>
  <w:num w:numId="5" w16cid:durableId="1992251208">
    <w:abstractNumId w:val="4"/>
  </w:num>
  <w:num w:numId="6" w16cid:durableId="10835427">
    <w:abstractNumId w:val="2"/>
  </w:num>
  <w:num w:numId="7" w16cid:durableId="127937657">
    <w:abstractNumId w:val="1"/>
  </w:num>
  <w:num w:numId="8" w16cid:durableId="1574465402">
    <w:abstractNumId w:val="0"/>
  </w:num>
  <w:num w:numId="9" w16cid:durableId="1388528649">
    <w:abstractNumId w:val="6"/>
  </w:num>
  <w:num w:numId="10" w16cid:durableId="1354846280">
    <w:abstractNumId w:val="3"/>
  </w:num>
  <w:num w:numId="11" w16cid:durableId="12714305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17F"/>
    <w:rsid w:val="000140D8"/>
    <w:rsid w:val="00016AB8"/>
    <w:rsid w:val="00061530"/>
    <w:rsid w:val="00084754"/>
    <w:rsid w:val="000C095E"/>
    <w:rsid w:val="000E17E1"/>
    <w:rsid w:val="000E7C42"/>
    <w:rsid w:val="000F0953"/>
    <w:rsid w:val="00145F90"/>
    <w:rsid w:val="00150EEF"/>
    <w:rsid w:val="001550DC"/>
    <w:rsid w:val="00157C8A"/>
    <w:rsid w:val="00163135"/>
    <w:rsid w:val="00164DB2"/>
    <w:rsid w:val="00166AE6"/>
    <w:rsid w:val="00190A6D"/>
    <w:rsid w:val="001A3B57"/>
    <w:rsid w:val="001E7EB0"/>
    <w:rsid w:val="00204BF8"/>
    <w:rsid w:val="00216B22"/>
    <w:rsid w:val="0022789E"/>
    <w:rsid w:val="00232299"/>
    <w:rsid w:val="00292AB9"/>
    <w:rsid w:val="0029583B"/>
    <w:rsid w:val="002A7A66"/>
    <w:rsid w:val="002C4E41"/>
    <w:rsid w:val="002D2514"/>
    <w:rsid w:val="002D4693"/>
    <w:rsid w:val="002F236C"/>
    <w:rsid w:val="003223D9"/>
    <w:rsid w:val="0033511C"/>
    <w:rsid w:val="0033605E"/>
    <w:rsid w:val="0036370C"/>
    <w:rsid w:val="00371537"/>
    <w:rsid w:val="003762A3"/>
    <w:rsid w:val="0037664A"/>
    <w:rsid w:val="003979A0"/>
    <w:rsid w:val="003A59F9"/>
    <w:rsid w:val="003D1631"/>
    <w:rsid w:val="003E05E1"/>
    <w:rsid w:val="003E7594"/>
    <w:rsid w:val="003F7F8E"/>
    <w:rsid w:val="0040579B"/>
    <w:rsid w:val="00405E1E"/>
    <w:rsid w:val="00416849"/>
    <w:rsid w:val="00454A38"/>
    <w:rsid w:val="00465A9B"/>
    <w:rsid w:val="00470AAA"/>
    <w:rsid w:val="004E4A98"/>
    <w:rsid w:val="005056D8"/>
    <w:rsid w:val="00517979"/>
    <w:rsid w:val="005664B7"/>
    <w:rsid w:val="00592E6B"/>
    <w:rsid w:val="005A1529"/>
    <w:rsid w:val="005B785C"/>
    <w:rsid w:val="005D69E1"/>
    <w:rsid w:val="0060506F"/>
    <w:rsid w:val="00640DD4"/>
    <w:rsid w:val="00645A7D"/>
    <w:rsid w:val="00663C56"/>
    <w:rsid w:val="0068421F"/>
    <w:rsid w:val="00685085"/>
    <w:rsid w:val="0069267A"/>
    <w:rsid w:val="006A2609"/>
    <w:rsid w:val="006A6215"/>
    <w:rsid w:val="006A7895"/>
    <w:rsid w:val="006B6573"/>
    <w:rsid w:val="006C249C"/>
    <w:rsid w:val="00722254"/>
    <w:rsid w:val="00727DED"/>
    <w:rsid w:val="00790703"/>
    <w:rsid w:val="007958E5"/>
    <w:rsid w:val="007A12B8"/>
    <w:rsid w:val="007B2598"/>
    <w:rsid w:val="007D3756"/>
    <w:rsid w:val="007E59F1"/>
    <w:rsid w:val="007F40E6"/>
    <w:rsid w:val="00815A4C"/>
    <w:rsid w:val="00846D3A"/>
    <w:rsid w:val="00873189"/>
    <w:rsid w:val="00880CD3"/>
    <w:rsid w:val="00882B23"/>
    <w:rsid w:val="00891752"/>
    <w:rsid w:val="008B0F53"/>
    <w:rsid w:val="008B7ED6"/>
    <w:rsid w:val="008E5D9C"/>
    <w:rsid w:val="008F48C1"/>
    <w:rsid w:val="008F4DA7"/>
    <w:rsid w:val="00922018"/>
    <w:rsid w:val="009340DE"/>
    <w:rsid w:val="00967D4E"/>
    <w:rsid w:val="00983B2D"/>
    <w:rsid w:val="009905E8"/>
    <w:rsid w:val="009968DD"/>
    <w:rsid w:val="009B01FC"/>
    <w:rsid w:val="009B40B5"/>
    <w:rsid w:val="009D0B6C"/>
    <w:rsid w:val="009D1AF1"/>
    <w:rsid w:val="009D4009"/>
    <w:rsid w:val="009D4C6F"/>
    <w:rsid w:val="009F0A7A"/>
    <w:rsid w:val="00A26691"/>
    <w:rsid w:val="00A3320C"/>
    <w:rsid w:val="00A405A3"/>
    <w:rsid w:val="00A912FF"/>
    <w:rsid w:val="00AA20C5"/>
    <w:rsid w:val="00AA5310"/>
    <w:rsid w:val="00AD1452"/>
    <w:rsid w:val="00AD4DB5"/>
    <w:rsid w:val="00AE474C"/>
    <w:rsid w:val="00AF2ADC"/>
    <w:rsid w:val="00B1328A"/>
    <w:rsid w:val="00B1799A"/>
    <w:rsid w:val="00B23ABB"/>
    <w:rsid w:val="00B27A11"/>
    <w:rsid w:val="00B32064"/>
    <w:rsid w:val="00B52924"/>
    <w:rsid w:val="00B67A10"/>
    <w:rsid w:val="00B812EE"/>
    <w:rsid w:val="00B8309B"/>
    <w:rsid w:val="00BA57D7"/>
    <w:rsid w:val="00BC00CB"/>
    <w:rsid w:val="00BD5408"/>
    <w:rsid w:val="00BD5A40"/>
    <w:rsid w:val="00BD628D"/>
    <w:rsid w:val="00BD6BC3"/>
    <w:rsid w:val="00BE3CB3"/>
    <w:rsid w:val="00BF5591"/>
    <w:rsid w:val="00C07B1B"/>
    <w:rsid w:val="00C27346"/>
    <w:rsid w:val="00C27EF6"/>
    <w:rsid w:val="00C30513"/>
    <w:rsid w:val="00C37CA6"/>
    <w:rsid w:val="00C4233F"/>
    <w:rsid w:val="00C47CA6"/>
    <w:rsid w:val="00C63FC3"/>
    <w:rsid w:val="00C754CC"/>
    <w:rsid w:val="00CA18C5"/>
    <w:rsid w:val="00CA4476"/>
    <w:rsid w:val="00CA7403"/>
    <w:rsid w:val="00CD6C73"/>
    <w:rsid w:val="00CE28FE"/>
    <w:rsid w:val="00CE78A0"/>
    <w:rsid w:val="00CF0867"/>
    <w:rsid w:val="00D012D8"/>
    <w:rsid w:val="00D2381E"/>
    <w:rsid w:val="00D310D1"/>
    <w:rsid w:val="00D4217F"/>
    <w:rsid w:val="00D55881"/>
    <w:rsid w:val="00D63AA8"/>
    <w:rsid w:val="00D64DCE"/>
    <w:rsid w:val="00D65131"/>
    <w:rsid w:val="00D6630D"/>
    <w:rsid w:val="00D74288"/>
    <w:rsid w:val="00D819EE"/>
    <w:rsid w:val="00D81FD4"/>
    <w:rsid w:val="00D8439D"/>
    <w:rsid w:val="00D9077E"/>
    <w:rsid w:val="00D94FF9"/>
    <w:rsid w:val="00DC52AD"/>
    <w:rsid w:val="00DF29B8"/>
    <w:rsid w:val="00E11324"/>
    <w:rsid w:val="00E22392"/>
    <w:rsid w:val="00E7067B"/>
    <w:rsid w:val="00E81F63"/>
    <w:rsid w:val="00EA3E17"/>
    <w:rsid w:val="00F029EE"/>
    <w:rsid w:val="00F157DC"/>
    <w:rsid w:val="00F44256"/>
    <w:rsid w:val="00F47B89"/>
    <w:rsid w:val="00F5151B"/>
    <w:rsid w:val="00FB23BB"/>
    <w:rsid w:val="00FB6183"/>
    <w:rsid w:val="00FC4DC8"/>
    <w:rsid w:val="00FD116F"/>
    <w:rsid w:val="00FD5192"/>
    <w:rsid w:val="00FE27A1"/>
    <w:rsid w:val="00FE36BB"/>
    <w:rsid w:val="00FF357E"/>
    <w:rsid w:val="6EE14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FD059"/>
  <w15:docId w15:val="{F5A48E1C-7DFB-4E23-8883-0A930538A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0DC"/>
  </w:style>
  <w:style w:type="paragraph" w:styleId="Heading2">
    <w:name w:val="heading 2"/>
    <w:basedOn w:val="Normal"/>
    <w:next w:val="Normal"/>
    <w:link w:val="Heading2Char"/>
    <w:qFormat/>
    <w:rsid w:val="00CA7403"/>
    <w:pPr>
      <w:keepNext/>
      <w:spacing w:after="0" w:line="240" w:lineRule="auto"/>
      <w:outlineLvl w:val="1"/>
    </w:pPr>
    <w:rPr>
      <w:rFonts w:ascii="Bookman Old Style" w:eastAsia="Times New Roman" w:hAnsi="Bookman Old Style" w:cs="Times New Roman"/>
      <w:sz w:val="24"/>
      <w:szCs w:val="24"/>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9A0"/>
    <w:pPr>
      <w:ind w:left="720"/>
      <w:contextualSpacing/>
    </w:pPr>
  </w:style>
  <w:style w:type="character" w:customStyle="1" w:styleId="Heading2Char">
    <w:name w:val="Heading 2 Char"/>
    <w:basedOn w:val="DefaultParagraphFont"/>
    <w:link w:val="Heading2"/>
    <w:rsid w:val="00CA7403"/>
    <w:rPr>
      <w:rFonts w:ascii="Bookman Old Style" w:eastAsia="Times New Roman" w:hAnsi="Bookman Old Style" w:cs="Times New Roman"/>
      <w:sz w:val="24"/>
      <w:szCs w:val="24"/>
      <w:u w:val="single"/>
      <w:lang w:val="en-CA"/>
    </w:rPr>
  </w:style>
  <w:style w:type="paragraph" w:styleId="Header">
    <w:name w:val="header"/>
    <w:basedOn w:val="Normal"/>
    <w:link w:val="HeaderChar"/>
    <w:unhideWhenUsed/>
    <w:rsid w:val="000E7C42"/>
    <w:pPr>
      <w:tabs>
        <w:tab w:val="center" w:pos="4680"/>
        <w:tab w:val="right" w:pos="9360"/>
      </w:tabs>
      <w:spacing w:after="0" w:line="240" w:lineRule="auto"/>
    </w:pPr>
  </w:style>
  <w:style w:type="character" w:customStyle="1" w:styleId="HeaderChar">
    <w:name w:val="Header Char"/>
    <w:basedOn w:val="DefaultParagraphFont"/>
    <w:link w:val="Header"/>
    <w:rsid w:val="000E7C42"/>
  </w:style>
  <w:style w:type="paragraph" w:styleId="Footer">
    <w:name w:val="footer"/>
    <w:basedOn w:val="Normal"/>
    <w:link w:val="FooterChar"/>
    <w:uiPriority w:val="99"/>
    <w:unhideWhenUsed/>
    <w:rsid w:val="000E7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C42"/>
  </w:style>
  <w:style w:type="paragraph" w:styleId="BalloonText">
    <w:name w:val="Balloon Text"/>
    <w:basedOn w:val="Normal"/>
    <w:link w:val="BalloonTextChar"/>
    <w:uiPriority w:val="99"/>
    <w:semiHidden/>
    <w:unhideWhenUsed/>
    <w:rsid w:val="00727D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DED"/>
    <w:rPr>
      <w:rFonts w:ascii="Segoe UI" w:hAnsi="Segoe UI" w:cs="Segoe UI"/>
      <w:sz w:val="18"/>
      <w:szCs w:val="18"/>
    </w:rPr>
  </w:style>
  <w:style w:type="paragraph" w:styleId="NormalWeb">
    <w:name w:val="Normal (Web)"/>
    <w:basedOn w:val="Normal"/>
    <w:uiPriority w:val="99"/>
    <w:semiHidden/>
    <w:unhideWhenUsed/>
    <w:rsid w:val="001E7EB0"/>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Hyperlink">
    <w:name w:val="Hyperlink"/>
    <w:basedOn w:val="DefaultParagraphFont"/>
    <w:uiPriority w:val="99"/>
    <w:unhideWhenUsed/>
    <w:rsid w:val="001E7EB0"/>
    <w:rPr>
      <w:color w:val="0000FF"/>
      <w:u w:val="single"/>
    </w:rPr>
  </w:style>
  <w:style w:type="character" w:customStyle="1" w:styleId="month">
    <w:name w:val="month"/>
    <w:basedOn w:val="DefaultParagraphFont"/>
    <w:rsid w:val="001E7EB0"/>
  </w:style>
  <w:style w:type="character" w:customStyle="1" w:styleId="day">
    <w:name w:val="day"/>
    <w:basedOn w:val="DefaultParagraphFont"/>
    <w:rsid w:val="001E7EB0"/>
  </w:style>
  <w:style w:type="character" w:customStyle="1" w:styleId="year">
    <w:name w:val="year"/>
    <w:basedOn w:val="DefaultParagraphFont"/>
    <w:rsid w:val="001E7EB0"/>
  </w:style>
  <w:style w:type="character" w:styleId="UnresolvedMention">
    <w:name w:val="Unresolved Mention"/>
    <w:basedOn w:val="DefaultParagraphFont"/>
    <w:uiPriority w:val="99"/>
    <w:semiHidden/>
    <w:unhideWhenUsed/>
    <w:rsid w:val="000E17E1"/>
    <w:rPr>
      <w:color w:val="605E5C"/>
      <w:shd w:val="clear" w:color="auto" w:fill="E1DFDD"/>
    </w:rPr>
  </w:style>
  <w:style w:type="table" w:styleId="TableGrid">
    <w:name w:val="Table Grid"/>
    <w:basedOn w:val="TableNormal"/>
    <w:uiPriority w:val="59"/>
    <w:rsid w:val="00846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157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726196">
      <w:bodyDiv w:val="1"/>
      <w:marLeft w:val="0"/>
      <w:marRight w:val="0"/>
      <w:marTop w:val="0"/>
      <w:marBottom w:val="0"/>
      <w:divBdr>
        <w:top w:val="none" w:sz="0" w:space="0" w:color="auto"/>
        <w:left w:val="none" w:sz="0" w:space="0" w:color="auto"/>
        <w:bottom w:val="none" w:sz="0" w:space="0" w:color="auto"/>
        <w:right w:val="none" w:sz="0" w:space="0" w:color="auto"/>
      </w:divBdr>
      <w:divsChild>
        <w:div w:id="1798259057">
          <w:marLeft w:val="0"/>
          <w:marRight w:val="0"/>
          <w:marTop w:val="0"/>
          <w:marBottom w:val="0"/>
          <w:divBdr>
            <w:top w:val="none" w:sz="0" w:space="0" w:color="auto"/>
            <w:left w:val="none" w:sz="0" w:space="0" w:color="auto"/>
            <w:bottom w:val="none" w:sz="0" w:space="0" w:color="auto"/>
            <w:right w:val="none" w:sz="0" w:space="0" w:color="auto"/>
          </w:divBdr>
          <w:divsChild>
            <w:div w:id="12403358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iobhan.hughes@haltonwaldorf.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C54684EA9FF4AB4D69B79BC1DB6B0" ma:contentTypeVersion="14" ma:contentTypeDescription="Create a new document." ma:contentTypeScope="" ma:versionID="ace8b19d602918b022aa8ea9134b81a3">
  <xsd:schema xmlns:xsd="http://www.w3.org/2001/XMLSchema" xmlns:xs="http://www.w3.org/2001/XMLSchema" xmlns:p="http://schemas.microsoft.com/office/2006/metadata/properties" xmlns:ns2="56542ec1-f811-460c-8bf8-27265f30d667" xmlns:ns3="8c567f62-f947-4b73-899f-daa00ff496b7" targetNamespace="http://schemas.microsoft.com/office/2006/metadata/properties" ma:root="true" ma:fieldsID="dc257c94d65b5fa903049843c9d71742" ns2:_="" ns3:_="">
    <xsd:import namespace="56542ec1-f811-460c-8bf8-27265f30d667"/>
    <xsd:import namespace="8c567f62-f947-4b73-899f-daa00ff496b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542ec1-f811-460c-8bf8-27265f30d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c26bbed-ab05-46a9-8d84-b6361c1f8ce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567f62-f947-4b73-899f-daa00ff496b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9c2be10-7c0b-469c-9b3c-ceb808dca7eb}" ma:internalName="TaxCatchAll" ma:showField="CatchAllData" ma:web="8c567f62-f947-4b73-899f-daa00ff496b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6542ec1-f811-460c-8bf8-27265f30d667">
      <Terms xmlns="http://schemas.microsoft.com/office/infopath/2007/PartnerControls"/>
    </lcf76f155ced4ddcb4097134ff3c332f>
    <TaxCatchAll xmlns="8c567f62-f947-4b73-899f-daa00ff496b7" xsi:nil="true"/>
    <SharedWithUsers xmlns="8c567f62-f947-4b73-899f-daa00ff496b7">
      <UserInfo>
        <DisplayName>Cait Mizzi</DisplayName>
        <AccountId>32</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0D0437-F654-4763-A02E-0164E16BC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542ec1-f811-460c-8bf8-27265f30d667"/>
    <ds:schemaRef ds:uri="8c567f62-f947-4b73-899f-daa00ff49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9422A9-9E69-4E3A-852E-852EAF56DCB7}">
  <ds:schemaRefs>
    <ds:schemaRef ds:uri="http://schemas.microsoft.com/office/2006/metadata/properties"/>
    <ds:schemaRef ds:uri="http://schemas.microsoft.com/office/infopath/2007/PartnerControls"/>
    <ds:schemaRef ds:uri="56542ec1-f811-460c-8bf8-27265f30d667"/>
    <ds:schemaRef ds:uri="8c567f62-f947-4b73-899f-daa00ff496b7"/>
  </ds:schemaRefs>
</ds:datastoreItem>
</file>

<file path=customXml/itemProps3.xml><?xml version="1.0" encoding="utf-8"?>
<ds:datastoreItem xmlns:ds="http://schemas.openxmlformats.org/officeDocument/2006/customXml" ds:itemID="{FFBE31FA-46F7-4E4D-9BE1-64B3E011A22D}">
  <ds:schemaRefs>
    <ds:schemaRef ds:uri="http://schemas.openxmlformats.org/officeDocument/2006/bibliography"/>
  </ds:schemaRefs>
</ds:datastoreItem>
</file>

<file path=customXml/itemProps4.xml><?xml version="1.0" encoding="utf-8"?>
<ds:datastoreItem xmlns:ds="http://schemas.openxmlformats.org/officeDocument/2006/customXml" ds:itemID="{1E9F7B1C-BDA3-4A66-A3E1-A9DDC96B9B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Halton Waldorf School</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Lylli Anthon</dc:creator>
  <cp:keywords/>
  <dc:description/>
  <cp:lastModifiedBy>Siobhan Hughes</cp:lastModifiedBy>
  <cp:revision>4</cp:revision>
  <cp:lastPrinted>2020-12-30T18:43:00Z</cp:lastPrinted>
  <dcterms:created xsi:type="dcterms:W3CDTF">2021-05-25T20:39:00Z</dcterms:created>
  <dcterms:modified xsi:type="dcterms:W3CDTF">2024-03-28T18:03:00Z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0x010100D58C54684EA9FF4AB4D69B79BC1DB6B0</vt:lpwstr>
  </property>
  <property fmtid="{D5CDD505-2E9C-101B-9397-08002B2CF9AE}" pid="3" name="MediaServiceImageTags">
    <vt:lpwstr/>
  </property>
</Properties>
</file>